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C8DC9" w14:textId="77777777" w:rsidR="0071701F" w:rsidRPr="00CE66D2" w:rsidRDefault="00910038" w:rsidP="00910038">
      <w:pPr>
        <w:jc w:val="center"/>
        <w:rPr>
          <w:rFonts w:ascii="Brush Script MT" w:hAnsi="Brush Script MT"/>
          <w:b/>
          <w:i/>
        </w:rPr>
      </w:pPr>
      <w:r w:rsidRPr="00CE66D2">
        <w:rPr>
          <w:rFonts w:ascii="Rockwell" w:hAnsi="Rockwell"/>
          <w:b/>
          <w:i/>
          <w:color w:val="FF0000"/>
          <w:sz w:val="160"/>
        </w:rPr>
        <w:t>EOA</w:t>
      </w:r>
    </w:p>
    <w:p w14:paraId="66684FC1" w14:textId="77777777" w:rsidR="00CE66D2" w:rsidRPr="004A2B43" w:rsidRDefault="00910038" w:rsidP="00910038">
      <w:pPr>
        <w:jc w:val="center"/>
        <w:rPr>
          <w:rFonts w:ascii="Rockwell" w:hAnsi="Rockwell"/>
          <w:b/>
          <w:color w:val="4472C4" w:themeColor="accent1"/>
          <w:sz w:val="40"/>
        </w:rPr>
      </w:pPr>
      <w:r w:rsidRPr="004A2B43">
        <w:rPr>
          <w:rFonts w:ascii="Rockwell" w:hAnsi="Rockwell"/>
          <w:b/>
          <w:color w:val="4472C4" w:themeColor="accent1"/>
          <w:sz w:val="40"/>
        </w:rPr>
        <w:t xml:space="preserve">Electron Owners Association </w:t>
      </w:r>
    </w:p>
    <w:p w14:paraId="4AC88324" w14:textId="77777777" w:rsidR="00910038" w:rsidRPr="004A2B43" w:rsidRDefault="00910038" w:rsidP="00910038">
      <w:pPr>
        <w:jc w:val="center"/>
        <w:rPr>
          <w:b/>
          <w:color w:val="4472C4" w:themeColor="accent1"/>
          <w:sz w:val="32"/>
        </w:rPr>
      </w:pPr>
      <w:r w:rsidRPr="004A2B43">
        <w:rPr>
          <w:b/>
          <w:color w:val="4472C4" w:themeColor="accent1"/>
          <w:sz w:val="32"/>
        </w:rPr>
        <w:t xml:space="preserve">Annual </w:t>
      </w:r>
      <w:r w:rsidR="00CE66D2" w:rsidRPr="004A2B43">
        <w:rPr>
          <w:b/>
          <w:color w:val="4472C4" w:themeColor="accent1"/>
          <w:sz w:val="32"/>
        </w:rPr>
        <w:t xml:space="preserve">Committee </w:t>
      </w:r>
      <w:r w:rsidRPr="004A2B43">
        <w:rPr>
          <w:b/>
          <w:color w:val="4472C4" w:themeColor="accent1"/>
          <w:sz w:val="32"/>
        </w:rPr>
        <w:t>Meeting 2022</w:t>
      </w:r>
    </w:p>
    <w:p w14:paraId="095BE8BA" w14:textId="5C9D527B" w:rsidR="00910038" w:rsidRPr="004A2B43" w:rsidRDefault="001E727A" w:rsidP="00F35057">
      <w:pPr>
        <w:jc w:val="center"/>
        <w:rPr>
          <w:b/>
          <w:sz w:val="40"/>
        </w:rPr>
      </w:pPr>
      <w:r w:rsidRPr="004A2B43">
        <w:rPr>
          <w:b/>
          <w:sz w:val="40"/>
        </w:rPr>
        <w:t xml:space="preserve">Approved Final </w:t>
      </w:r>
      <w:r w:rsidR="00910038" w:rsidRPr="004A2B43">
        <w:rPr>
          <w:b/>
          <w:sz w:val="40"/>
        </w:rPr>
        <w:t>Minutes</w:t>
      </w:r>
    </w:p>
    <w:p w14:paraId="25FBE996" w14:textId="77777777" w:rsidR="00910038" w:rsidRPr="004A2B43" w:rsidRDefault="00910038" w:rsidP="00910038">
      <w:pPr>
        <w:rPr>
          <w:b/>
          <w:color w:val="4472C4" w:themeColor="accent1"/>
          <w:sz w:val="32"/>
        </w:rPr>
      </w:pPr>
    </w:p>
    <w:p w14:paraId="4C3CD3F1" w14:textId="77777777" w:rsidR="00910038" w:rsidRPr="004A2B43" w:rsidRDefault="00910038" w:rsidP="00910038">
      <w:pPr>
        <w:rPr>
          <w:b/>
          <w:color w:val="4472C4" w:themeColor="accent1"/>
          <w:sz w:val="32"/>
        </w:rPr>
      </w:pPr>
      <w:r w:rsidRPr="004A2B43">
        <w:rPr>
          <w:b/>
          <w:color w:val="4472C4" w:themeColor="accent1"/>
          <w:sz w:val="32"/>
        </w:rPr>
        <w:t>Date Tue 5</w:t>
      </w:r>
      <w:r w:rsidRPr="004A2B43">
        <w:rPr>
          <w:b/>
          <w:color w:val="4472C4" w:themeColor="accent1"/>
          <w:sz w:val="32"/>
          <w:vertAlign w:val="superscript"/>
        </w:rPr>
        <w:t>th</w:t>
      </w:r>
      <w:r w:rsidRPr="004A2B43">
        <w:rPr>
          <w:b/>
          <w:color w:val="4472C4" w:themeColor="accent1"/>
          <w:sz w:val="32"/>
        </w:rPr>
        <w:t xml:space="preserve"> Apr 2022      Time 1300</w:t>
      </w:r>
    </w:p>
    <w:p w14:paraId="549BA415" w14:textId="77777777" w:rsidR="00910038" w:rsidRPr="004A2B43" w:rsidRDefault="00910038" w:rsidP="00910038">
      <w:pPr>
        <w:rPr>
          <w:b/>
          <w:color w:val="4472C4" w:themeColor="accent1"/>
          <w:sz w:val="32"/>
        </w:rPr>
      </w:pPr>
      <w:r w:rsidRPr="004A2B43">
        <w:rPr>
          <w:b/>
          <w:color w:val="4472C4" w:themeColor="accent1"/>
          <w:sz w:val="32"/>
        </w:rPr>
        <w:t>Venue : Buckland’s Beach YC , Auckland</w:t>
      </w:r>
    </w:p>
    <w:p w14:paraId="71F2AA2B" w14:textId="77777777" w:rsidR="00910038" w:rsidRPr="004A2B43" w:rsidRDefault="00910038" w:rsidP="00910038">
      <w:pPr>
        <w:rPr>
          <w:b/>
          <w:color w:val="4472C4" w:themeColor="accent1"/>
          <w:sz w:val="32"/>
        </w:rPr>
      </w:pPr>
    </w:p>
    <w:p w14:paraId="05772D15" w14:textId="77777777" w:rsidR="00910038" w:rsidRPr="004A2B43" w:rsidRDefault="00910038" w:rsidP="00910038">
      <w:pPr>
        <w:rPr>
          <w:b/>
          <w:color w:val="4472C4" w:themeColor="accent1"/>
          <w:sz w:val="32"/>
          <w:u w:val="single"/>
        </w:rPr>
      </w:pPr>
      <w:r w:rsidRPr="004A2B43">
        <w:rPr>
          <w:b/>
          <w:color w:val="4472C4" w:themeColor="accent1"/>
          <w:sz w:val="32"/>
          <w:u w:val="single"/>
        </w:rPr>
        <w:t>Present</w:t>
      </w:r>
    </w:p>
    <w:p w14:paraId="4809430A" w14:textId="77777777" w:rsidR="00910038" w:rsidRPr="004A2B43" w:rsidRDefault="00910038" w:rsidP="00910038">
      <w:pPr>
        <w:rPr>
          <w:b/>
          <w:color w:val="4472C4" w:themeColor="accent1"/>
          <w:sz w:val="32"/>
        </w:rPr>
      </w:pPr>
      <w:r w:rsidRPr="004A2B43">
        <w:rPr>
          <w:b/>
          <w:color w:val="4472C4" w:themeColor="accent1"/>
          <w:sz w:val="32"/>
        </w:rPr>
        <w:t>BBYC – Lindsay Graves</w:t>
      </w:r>
      <w:r w:rsidR="0021125A" w:rsidRPr="004A2B43">
        <w:rPr>
          <w:b/>
          <w:color w:val="4472C4" w:themeColor="accent1"/>
          <w:sz w:val="32"/>
        </w:rPr>
        <w:t xml:space="preserve"> (chair)</w:t>
      </w:r>
    </w:p>
    <w:p w14:paraId="265DAA41" w14:textId="7DA6D3A0" w:rsidR="00910038" w:rsidRPr="004A2B43" w:rsidRDefault="00910038" w:rsidP="00910038">
      <w:pPr>
        <w:rPr>
          <w:b/>
          <w:color w:val="4472C4" w:themeColor="accent1"/>
          <w:sz w:val="32"/>
        </w:rPr>
      </w:pPr>
      <w:r w:rsidRPr="004A2B43">
        <w:rPr>
          <w:b/>
          <w:color w:val="4472C4" w:themeColor="accent1"/>
          <w:sz w:val="32"/>
        </w:rPr>
        <w:t>Rarotonga Electron Sailing Club – Peter Heays</w:t>
      </w:r>
      <w:r w:rsidR="0021125A" w:rsidRPr="004A2B43">
        <w:rPr>
          <w:b/>
          <w:color w:val="4472C4" w:themeColor="accent1"/>
          <w:sz w:val="32"/>
        </w:rPr>
        <w:t xml:space="preserve"> (</w:t>
      </w:r>
      <w:r w:rsidR="004A2B43">
        <w:rPr>
          <w:b/>
          <w:color w:val="4472C4" w:themeColor="accent1"/>
          <w:sz w:val="32"/>
        </w:rPr>
        <w:t xml:space="preserve">temp </w:t>
      </w:r>
      <w:r w:rsidR="0021125A" w:rsidRPr="004A2B43">
        <w:rPr>
          <w:b/>
          <w:color w:val="4472C4" w:themeColor="accent1"/>
          <w:sz w:val="32"/>
        </w:rPr>
        <w:t>sec)</w:t>
      </w:r>
    </w:p>
    <w:p w14:paraId="72594E5C" w14:textId="77777777" w:rsidR="00910038" w:rsidRPr="004A2B43" w:rsidRDefault="00910038" w:rsidP="00910038">
      <w:pPr>
        <w:rPr>
          <w:b/>
          <w:color w:val="4472C4" w:themeColor="accent1"/>
          <w:sz w:val="32"/>
        </w:rPr>
      </w:pPr>
      <w:r w:rsidRPr="004A2B43">
        <w:rPr>
          <w:b/>
          <w:color w:val="4472C4" w:themeColor="accent1"/>
          <w:sz w:val="32"/>
        </w:rPr>
        <w:t xml:space="preserve">Orakei YC   - </w:t>
      </w:r>
      <w:r w:rsidR="006E3F19" w:rsidRPr="004A2B43">
        <w:rPr>
          <w:b/>
          <w:color w:val="4472C4" w:themeColor="accent1"/>
          <w:sz w:val="32"/>
        </w:rPr>
        <w:t>Ian Kohler (vice chair)</w:t>
      </w:r>
      <w:r w:rsidRPr="004A2B43">
        <w:rPr>
          <w:b/>
          <w:color w:val="4472C4" w:themeColor="accent1"/>
          <w:sz w:val="32"/>
        </w:rPr>
        <w:t xml:space="preserve">  </w:t>
      </w:r>
    </w:p>
    <w:p w14:paraId="67201BF3" w14:textId="77777777" w:rsidR="00910038" w:rsidRPr="004A2B43" w:rsidRDefault="00910038" w:rsidP="00910038">
      <w:pPr>
        <w:rPr>
          <w:b/>
          <w:color w:val="4472C4" w:themeColor="accent1"/>
          <w:sz w:val="32"/>
        </w:rPr>
      </w:pPr>
      <w:r w:rsidRPr="004A2B43">
        <w:rPr>
          <w:b/>
          <w:color w:val="4472C4" w:themeColor="accent1"/>
          <w:sz w:val="32"/>
        </w:rPr>
        <w:t>Onepoto Electrons – Bunny Nicholson</w:t>
      </w:r>
    </w:p>
    <w:p w14:paraId="55DD3548" w14:textId="77777777" w:rsidR="00910038" w:rsidRPr="004A2B43" w:rsidRDefault="002E33A6" w:rsidP="00910038">
      <w:pPr>
        <w:rPr>
          <w:b/>
          <w:color w:val="4472C4" w:themeColor="accent1"/>
          <w:sz w:val="32"/>
        </w:rPr>
      </w:pPr>
      <w:r w:rsidRPr="004A2B43">
        <w:rPr>
          <w:b/>
          <w:color w:val="4472C4" w:themeColor="accent1"/>
          <w:sz w:val="32"/>
        </w:rPr>
        <w:t>Sandspit Electrons</w:t>
      </w:r>
      <w:r w:rsidR="00910038" w:rsidRPr="004A2B43">
        <w:rPr>
          <w:b/>
          <w:color w:val="4472C4" w:themeColor="accent1"/>
          <w:sz w:val="32"/>
        </w:rPr>
        <w:t xml:space="preserve"> – Gary Caldwell</w:t>
      </w:r>
    </w:p>
    <w:p w14:paraId="2251FC9A" w14:textId="77777777" w:rsidR="00910038" w:rsidRPr="004A2B43" w:rsidRDefault="00910038" w:rsidP="00910038">
      <w:pPr>
        <w:rPr>
          <w:b/>
          <w:color w:val="4472C4" w:themeColor="accent1"/>
          <w:sz w:val="32"/>
        </w:rPr>
      </w:pPr>
      <w:r w:rsidRPr="004A2B43">
        <w:rPr>
          <w:b/>
          <w:color w:val="4472C4" w:themeColor="accent1"/>
          <w:sz w:val="32"/>
        </w:rPr>
        <w:t xml:space="preserve">Tauranga Electrons – John </w:t>
      </w:r>
      <w:r w:rsidR="002E33A6" w:rsidRPr="004A2B43">
        <w:rPr>
          <w:b/>
          <w:color w:val="4472C4" w:themeColor="accent1"/>
          <w:sz w:val="32"/>
        </w:rPr>
        <w:t>Rountree (</w:t>
      </w:r>
      <w:r w:rsidRPr="004A2B43">
        <w:rPr>
          <w:b/>
          <w:color w:val="4472C4" w:themeColor="accent1"/>
          <w:sz w:val="32"/>
        </w:rPr>
        <w:t xml:space="preserve">by phone) </w:t>
      </w:r>
    </w:p>
    <w:p w14:paraId="3E545392" w14:textId="77777777" w:rsidR="00910038" w:rsidRPr="004A2B43" w:rsidRDefault="00910038" w:rsidP="00910038">
      <w:pPr>
        <w:rPr>
          <w:b/>
          <w:color w:val="4472C4" w:themeColor="accent1"/>
          <w:sz w:val="32"/>
        </w:rPr>
      </w:pPr>
      <w:r w:rsidRPr="004A2B43">
        <w:rPr>
          <w:b/>
          <w:color w:val="4472C4" w:themeColor="accent1"/>
          <w:sz w:val="32"/>
        </w:rPr>
        <w:t>Electron builder -  Greg Stenbeck</w:t>
      </w:r>
    </w:p>
    <w:p w14:paraId="4416E7A6" w14:textId="77777777" w:rsidR="002E33A6" w:rsidRPr="004A2B43" w:rsidRDefault="002E33A6" w:rsidP="00910038">
      <w:pPr>
        <w:rPr>
          <w:b/>
          <w:color w:val="4472C4" w:themeColor="accent1"/>
          <w:sz w:val="32"/>
          <w:u w:val="single"/>
        </w:rPr>
      </w:pPr>
      <w:r w:rsidRPr="004A2B43">
        <w:rPr>
          <w:b/>
          <w:color w:val="4472C4" w:themeColor="accent1"/>
          <w:sz w:val="32"/>
          <w:u w:val="single"/>
        </w:rPr>
        <w:t>Apologies</w:t>
      </w:r>
    </w:p>
    <w:p w14:paraId="3DC19C74" w14:textId="77777777" w:rsidR="002E33A6" w:rsidRPr="004A2B43" w:rsidRDefault="00735573" w:rsidP="00910038">
      <w:pPr>
        <w:rPr>
          <w:b/>
          <w:color w:val="4472C4" w:themeColor="accent1"/>
          <w:sz w:val="32"/>
        </w:rPr>
      </w:pPr>
      <w:r w:rsidRPr="004A2B43">
        <w:rPr>
          <w:b/>
          <w:color w:val="4472C4" w:themeColor="accent1"/>
          <w:sz w:val="32"/>
        </w:rPr>
        <w:t>Ch</w:t>
      </w:r>
      <w:r w:rsidR="005B055D" w:rsidRPr="004A2B43">
        <w:rPr>
          <w:b/>
          <w:color w:val="4472C4" w:themeColor="accent1"/>
          <w:sz w:val="32"/>
        </w:rPr>
        <w:t>r</w:t>
      </w:r>
      <w:r w:rsidRPr="004A2B43">
        <w:rPr>
          <w:b/>
          <w:color w:val="4472C4" w:themeColor="accent1"/>
          <w:sz w:val="32"/>
        </w:rPr>
        <w:t>is Morton</w:t>
      </w:r>
      <w:r w:rsidR="003F5D05" w:rsidRPr="004A2B43">
        <w:rPr>
          <w:b/>
          <w:color w:val="4472C4" w:themeColor="accent1"/>
          <w:sz w:val="32"/>
        </w:rPr>
        <w:t>-</w:t>
      </w:r>
      <w:r w:rsidRPr="004A2B43">
        <w:rPr>
          <w:b/>
          <w:color w:val="4472C4" w:themeColor="accent1"/>
          <w:sz w:val="32"/>
        </w:rPr>
        <w:t xml:space="preserve"> </w:t>
      </w:r>
      <w:r w:rsidR="003F5D05" w:rsidRPr="004A2B43">
        <w:rPr>
          <w:b/>
          <w:color w:val="4472C4" w:themeColor="accent1"/>
          <w:sz w:val="32"/>
        </w:rPr>
        <w:t>Watchman Island</w:t>
      </w:r>
      <w:r w:rsidR="000D52D0" w:rsidRPr="004A2B43">
        <w:rPr>
          <w:b/>
          <w:color w:val="4472C4" w:themeColor="accent1"/>
          <w:sz w:val="32"/>
        </w:rPr>
        <w:t xml:space="preserve"> Electrons</w:t>
      </w:r>
    </w:p>
    <w:p w14:paraId="479BDD1D" w14:textId="77777777" w:rsidR="00A87A44" w:rsidRPr="004A2B43" w:rsidRDefault="002B646B" w:rsidP="00910038">
      <w:pPr>
        <w:rPr>
          <w:b/>
          <w:color w:val="4472C4" w:themeColor="accent1"/>
          <w:sz w:val="32"/>
        </w:rPr>
      </w:pPr>
      <w:r w:rsidRPr="004A2B43">
        <w:rPr>
          <w:b/>
          <w:color w:val="4472C4" w:themeColor="accent1"/>
          <w:sz w:val="32"/>
        </w:rPr>
        <w:t xml:space="preserve">Matt Algie    -  </w:t>
      </w:r>
      <w:r w:rsidR="00DA34FF" w:rsidRPr="004A2B43">
        <w:rPr>
          <w:b/>
          <w:color w:val="4472C4" w:themeColor="accent1"/>
          <w:sz w:val="32"/>
        </w:rPr>
        <w:t>Whitianga</w:t>
      </w:r>
      <w:r w:rsidR="000D52D0" w:rsidRPr="004A2B43">
        <w:rPr>
          <w:b/>
          <w:color w:val="4472C4" w:themeColor="accent1"/>
          <w:sz w:val="32"/>
        </w:rPr>
        <w:t xml:space="preserve"> Electrons</w:t>
      </w:r>
    </w:p>
    <w:p w14:paraId="417E8C9C" w14:textId="77777777" w:rsidR="00CD3F41" w:rsidRPr="004A2B43" w:rsidRDefault="00817711" w:rsidP="00910038">
      <w:pPr>
        <w:rPr>
          <w:b/>
          <w:color w:val="4472C4" w:themeColor="accent1"/>
          <w:sz w:val="32"/>
        </w:rPr>
      </w:pPr>
      <w:r w:rsidRPr="004A2B43">
        <w:rPr>
          <w:b/>
          <w:color w:val="4472C4" w:themeColor="accent1"/>
          <w:sz w:val="32"/>
        </w:rPr>
        <w:t xml:space="preserve">Brett May </w:t>
      </w:r>
      <w:r w:rsidR="00E840B9" w:rsidRPr="004A2B43">
        <w:rPr>
          <w:b/>
          <w:color w:val="4472C4" w:themeColor="accent1"/>
          <w:sz w:val="32"/>
        </w:rPr>
        <w:t>–</w:t>
      </w:r>
      <w:r w:rsidR="00CD3F41" w:rsidRPr="004A2B43">
        <w:rPr>
          <w:b/>
          <w:color w:val="4472C4" w:themeColor="accent1"/>
          <w:sz w:val="32"/>
        </w:rPr>
        <w:t xml:space="preserve"> </w:t>
      </w:r>
      <w:r w:rsidR="0051159F" w:rsidRPr="004A2B43">
        <w:rPr>
          <w:b/>
          <w:color w:val="4472C4" w:themeColor="accent1"/>
          <w:sz w:val="32"/>
        </w:rPr>
        <w:t xml:space="preserve">Electron Class </w:t>
      </w:r>
      <w:r w:rsidR="00CD3F41" w:rsidRPr="004A2B43">
        <w:rPr>
          <w:b/>
          <w:color w:val="4472C4" w:themeColor="accent1"/>
          <w:sz w:val="32"/>
        </w:rPr>
        <w:t xml:space="preserve">Owners </w:t>
      </w:r>
      <w:r w:rsidR="002A7B75" w:rsidRPr="004A2B43">
        <w:rPr>
          <w:rStyle w:val="CommentReference"/>
          <w:color w:val="4472C4" w:themeColor="accent1"/>
        </w:rPr>
        <w:commentReference w:id="0"/>
      </w:r>
      <w:r w:rsidR="00E840B9" w:rsidRPr="004A2B43">
        <w:rPr>
          <w:b/>
          <w:color w:val="4472C4" w:themeColor="accent1"/>
          <w:sz w:val="32"/>
        </w:rPr>
        <w:t xml:space="preserve"> Rep </w:t>
      </w:r>
    </w:p>
    <w:p w14:paraId="2EE505CE" w14:textId="77777777" w:rsidR="000D52D0" w:rsidRPr="004A2B43" w:rsidRDefault="00CD3F41" w:rsidP="00910038">
      <w:pPr>
        <w:rPr>
          <w:b/>
          <w:color w:val="4472C4" w:themeColor="accent1"/>
          <w:sz w:val="32"/>
        </w:rPr>
      </w:pPr>
      <w:r w:rsidRPr="004A2B43">
        <w:rPr>
          <w:b/>
          <w:color w:val="4472C4" w:themeColor="accent1"/>
          <w:sz w:val="32"/>
        </w:rPr>
        <w:t>Thomas Koteka  -Aitutaki Electrons.</w:t>
      </w:r>
      <w:r w:rsidR="00817711" w:rsidRPr="004A2B43">
        <w:rPr>
          <w:b/>
          <w:color w:val="4472C4" w:themeColor="accent1"/>
          <w:sz w:val="32"/>
        </w:rPr>
        <w:t xml:space="preserve"> </w:t>
      </w:r>
    </w:p>
    <w:p w14:paraId="231C6E1A" w14:textId="77777777" w:rsidR="002A7B75" w:rsidRPr="004A2B43" w:rsidRDefault="00CD3F41" w:rsidP="00910038">
      <w:pPr>
        <w:rPr>
          <w:b/>
          <w:color w:val="4472C4" w:themeColor="accent1"/>
          <w:sz w:val="32"/>
          <w:u w:val="single"/>
        </w:rPr>
      </w:pPr>
      <w:r w:rsidRPr="004A2B43">
        <w:rPr>
          <w:b/>
          <w:color w:val="4472C4" w:themeColor="accent1"/>
          <w:sz w:val="32"/>
          <w:u w:val="single"/>
        </w:rPr>
        <w:lastRenderedPageBreak/>
        <w:t>Proxies advised.</w:t>
      </w:r>
    </w:p>
    <w:p w14:paraId="14B8B31D" w14:textId="77777777" w:rsidR="00CD3F41" w:rsidRPr="004A2B43" w:rsidRDefault="00567209" w:rsidP="00910038">
      <w:pPr>
        <w:rPr>
          <w:b/>
          <w:color w:val="4472C4" w:themeColor="accent1"/>
          <w:sz w:val="32"/>
        </w:rPr>
      </w:pPr>
      <w:r w:rsidRPr="004A2B43">
        <w:rPr>
          <w:b/>
          <w:color w:val="4472C4" w:themeColor="accent1"/>
          <w:sz w:val="32"/>
        </w:rPr>
        <w:t>Thomas Koteka (Peter Heays)</w:t>
      </w:r>
    </w:p>
    <w:p w14:paraId="0CBC26F2" w14:textId="77777777" w:rsidR="00A84D22" w:rsidRPr="004A2B43" w:rsidRDefault="002D2081" w:rsidP="00910038">
      <w:pPr>
        <w:rPr>
          <w:b/>
          <w:color w:val="4472C4" w:themeColor="accent1"/>
          <w:sz w:val="32"/>
        </w:rPr>
      </w:pPr>
      <w:r w:rsidRPr="004A2B43">
        <w:rPr>
          <w:b/>
          <w:color w:val="4472C4" w:themeColor="accent1"/>
          <w:sz w:val="32"/>
        </w:rPr>
        <w:t>Matt Algie (committee vote – Lindsay Graves</w:t>
      </w:r>
      <w:r w:rsidR="00A84D22" w:rsidRPr="004A2B43">
        <w:rPr>
          <w:b/>
          <w:color w:val="4472C4" w:themeColor="accent1"/>
          <w:sz w:val="32"/>
        </w:rPr>
        <w:t>)</w:t>
      </w:r>
    </w:p>
    <w:p w14:paraId="292EC95D" w14:textId="77777777" w:rsidR="00DA34FF" w:rsidRPr="004A2B43" w:rsidRDefault="00A84D22" w:rsidP="00910038">
      <w:pPr>
        <w:rPr>
          <w:b/>
          <w:color w:val="4472C4" w:themeColor="accent1"/>
          <w:sz w:val="32"/>
        </w:rPr>
      </w:pPr>
      <w:r w:rsidRPr="004A2B43">
        <w:rPr>
          <w:b/>
          <w:color w:val="4472C4" w:themeColor="accent1"/>
          <w:sz w:val="32"/>
        </w:rPr>
        <w:t>Matt Algie (</w:t>
      </w:r>
      <w:r w:rsidR="000C6E7F" w:rsidRPr="004A2B43">
        <w:rPr>
          <w:b/>
          <w:color w:val="4472C4" w:themeColor="accent1"/>
          <w:sz w:val="32"/>
        </w:rPr>
        <w:t xml:space="preserve"> other votes – Greg Stenbeck)</w:t>
      </w:r>
    </w:p>
    <w:p w14:paraId="02EFB826" w14:textId="77777777" w:rsidR="00910038" w:rsidRPr="004A2B43" w:rsidRDefault="000B141A" w:rsidP="000B141A">
      <w:pPr>
        <w:rPr>
          <w:b/>
          <w:color w:val="4472C4" w:themeColor="accent1"/>
          <w:sz w:val="32"/>
        </w:rPr>
      </w:pPr>
      <w:r w:rsidRPr="004A2B43">
        <w:rPr>
          <w:b/>
          <w:color w:val="4472C4" w:themeColor="accent1"/>
          <w:sz w:val="32"/>
        </w:rPr>
        <w:t>Chris Morton  (Greg Stenbeck)</w:t>
      </w:r>
    </w:p>
    <w:p w14:paraId="41784898" w14:textId="77777777" w:rsidR="000B141A" w:rsidRPr="004A2B43" w:rsidRDefault="000B141A" w:rsidP="000B141A">
      <w:pPr>
        <w:rPr>
          <w:b/>
          <w:color w:val="4472C4" w:themeColor="accent1"/>
          <w:sz w:val="32"/>
        </w:rPr>
      </w:pPr>
    </w:p>
    <w:p w14:paraId="3E85D14D" w14:textId="77777777" w:rsidR="000B141A" w:rsidRPr="004A2B43" w:rsidRDefault="000B141A" w:rsidP="000B141A">
      <w:pPr>
        <w:rPr>
          <w:b/>
          <w:color w:val="4472C4" w:themeColor="accent1"/>
          <w:sz w:val="32"/>
        </w:rPr>
      </w:pPr>
      <w:r w:rsidRPr="004A2B43">
        <w:rPr>
          <w:b/>
          <w:color w:val="4472C4" w:themeColor="accent1"/>
          <w:sz w:val="32"/>
          <w:u w:val="single"/>
        </w:rPr>
        <w:t>Previous AGM minutes</w:t>
      </w:r>
      <w:r w:rsidRPr="004A2B43">
        <w:rPr>
          <w:b/>
          <w:color w:val="4472C4" w:themeColor="accent1"/>
          <w:sz w:val="32"/>
        </w:rPr>
        <w:t xml:space="preserve">, </w:t>
      </w:r>
    </w:p>
    <w:p w14:paraId="2EBB5EE6" w14:textId="77777777" w:rsidR="000B141A" w:rsidRPr="004A2B43" w:rsidRDefault="000B141A" w:rsidP="000B141A">
      <w:pPr>
        <w:rPr>
          <w:b/>
          <w:color w:val="4472C4" w:themeColor="accent1"/>
          <w:sz w:val="32"/>
        </w:rPr>
      </w:pPr>
      <w:r w:rsidRPr="004A2B43">
        <w:rPr>
          <w:b/>
          <w:color w:val="4472C4" w:themeColor="accent1"/>
          <w:sz w:val="32"/>
        </w:rPr>
        <w:t>Adopted.</w:t>
      </w:r>
    </w:p>
    <w:p w14:paraId="653474EB" w14:textId="77777777" w:rsidR="000B141A" w:rsidRPr="004A2B43" w:rsidRDefault="000B141A" w:rsidP="000B141A">
      <w:pPr>
        <w:rPr>
          <w:b/>
          <w:color w:val="4472C4" w:themeColor="accent1"/>
          <w:sz w:val="32"/>
          <w:u w:val="single"/>
        </w:rPr>
      </w:pPr>
      <w:r w:rsidRPr="004A2B43">
        <w:rPr>
          <w:b/>
          <w:color w:val="4472C4" w:themeColor="accent1"/>
          <w:sz w:val="32"/>
          <w:u w:val="single"/>
        </w:rPr>
        <w:t>Matters arising.</w:t>
      </w:r>
    </w:p>
    <w:p w14:paraId="287653A2" w14:textId="77777777" w:rsidR="000B141A" w:rsidRPr="004A2B43" w:rsidRDefault="000B141A" w:rsidP="000B141A">
      <w:pPr>
        <w:rPr>
          <w:b/>
          <w:color w:val="4472C4" w:themeColor="accent1"/>
          <w:sz w:val="32"/>
        </w:rPr>
      </w:pPr>
      <w:r w:rsidRPr="004A2B43">
        <w:rPr>
          <w:b/>
          <w:color w:val="4472C4" w:themeColor="accent1"/>
          <w:sz w:val="32"/>
        </w:rPr>
        <w:t>None.</w:t>
      </w:r>
    </w:p>
    <w:p w14:paraId="5E7335C8" w14:textId="77777777" w:rsidR="000B141A" w:rsidRPr="004A2B43" w:rsidRDefault="000B141A" w:rsidP="000B141A">
      <w:pPr>
        <w:rPr>
          <w:b/>
          <w:color w:val="4472C4" w:themeColor="accent1"/>
          <w:sz w:val="32"/>
          <w:u w:val="single"/>
        </w:rPr>
      </w:pPr>
      <w:r w:rsidRPr="004A2B43">
        <w:rPr>
          <w:b/>
          <w:color w:val="4472C4" w:themeColor="accent1"/>
          <w:sz w:val="32"/>
          <w:u w:val="single"/>
        </w:rPr>
        <w:t>Reports from Clubs and Chair.</w:t>
      </w:r>
    </w:p>
    <w:p w14:paraId="04E321E3" w14:textId="77777777" w:rsidR="000B141A" w:rsidRPr="004A2B43" w:rsidRDefault="000B141A" w:rsidP="000B141A">
      <w:pPr>
        <w:rPr>
          <w:b/>
          <w:color w:val="4472C4" w:themeColor="accent1"/>
          <w:sz w:val="32"/>
        </w:rPr>
      </w:pPr>
      <w:r w:rsidRPr="004A2B43">
        <w:rPr>
          <w:b/>
          <w:color w:val="4472C4" w:themeColor="accent1"/>
          <w:sz w:val="32"/>
        </w:rPr>
        <w:t xml:space="preserve">Adopted.  (None perceived </w:t>
      </w:r>
      <w:r w:rsidR="00CE66D2" w:rsidRPr="004A2B43">
        <w:rPr>
          <w:b/>
          <w:color w:val="4472C4" w:themeColor="accent1"/>
          <w:sz w:val="32"/>
        </w:rPr>
        <w:t>from Watchman</w:t>
      </w:r>
      <w:r w:rsidRPr="004A2B43">
        <w:rPr>
          <w:b/>
          <w:color w:val="4472C4" w:themeColor="accent1"/>
          <w:sz w:val="32"/>
        </w:rPr>
        <w:t xml:space="preserve"> Island)</w:t>
      </w:r>
    </w:p>
    <w:p w14:paraId="0D140999" w14:textId="77777777" w:rsidR="000B141A" w:rsidRPr="004A2B43" w:rsidRDefault="000B141A" w:rsidP="000B141A">
      <w:pPr>
        <w:rPr>
          <w:b/>
          <w:color w:val="4472C4" w:themeColor="accent1"/>
          <w:sz w:val="32"/>
          <w:u w:val="single"/>
        </w:rPr>
      </w:pPr>
      <w:r w:rsidRPr="004A2B43">
        <w:rPr>
          <w:b/>
          <w:color w:val="4472C4" w:themeColor="accent1"/>
          <w:sz w:val="32"/>
          <w:u w:val="single"/>
        </w:rPr>
        <w:t xml:space="preserve">Builder </w:t>
      </w:r>
      <w:r w:rsidR="00CE66D2" w:rsidRPr="004A2B43">
        <w:rPr>
          <w:b/>
          <w:color w:val="4472C4" w:themeColor="accent1"/>
          <w:sz w:val="32"/>
          <w:u w:val="single"/>
        </w:rPr>
        <w:t>issues</w:t>
      </w:r>
    </w:p>
    <w:p w14:paraId="0A90D93B" w14:textId="3F76D15F" w:rsidR="00C547DE" w:rsidRPr="004A2B43" w:rsidRDefault="00F35057" w:rsidP="00C547DE">
      <w:pPr>
        <w:ind w:left="360"/>
        <w:rPr>
          <w:b/>
          <w:color w:val="4472C4" w:themeColor="accent1"/>
          <w:sz w:val="32"/>
        </w:rPr>
      </w:pPr>
      <w:r w:rsidRPr="004A2B43">
        <w:rPr>
          <w:b/>
          <w:color w:val="4472C4" w:themeColor="accent1"/>
          <w:sz w:val="32"/>
        </w:rPr>
        <w:t>1</w:t>
      </w:r>
      <w:r w:rsidR="00C547DE" w:rsidRPr="004A2B43">
        <w:rPr>
          <w:b/>
          <w:color w:val="4472C4" w:themeColor="accent1"/>
          <w:sz w:val="32"/>
        </w:rPr>
        <w:t>.</w:t>
      </w:r>
      <w:r w:rsidR="00473842" w:rsidRPr="004A2B43">
        <w:rPr>
          <w:b/>
          <w:color w:val="4472C4" w:themeColor="accent1"/>
          <w:sz w:val="32"/>
        </w:rPr>
        <w:t xml:space="preserve"> </w:t>
      </w:r>
      <w:r w:rsidR="00C547DE" w:rsidRPr="004A2B43">
        <w:rPr>
          <w:b/>
          <w:color w:val="4472C4" w:themeColor="accent1"/>
          <w:sz w:val="32"/>
        </w:rPr>
        <w:t>Approved boat battery power packs are</w:t>
      </w:r>
      <w:r w:rsidR="00CE66D2" w:rsidRPr="004A2B43">
        <w:rPr>
          <w:b/>
          <w:color w:val="4472C4" w:themeColor="accent1"/>
          <w:sz w:val="32"/>
        </w:rPr>
        <w:t>:</w:t>
      </w:r>
    </w:p>
    <w:p w14:paraId="71EA739D" w14:textId="77777777" w:rsidR="00C547DE" w:rsidRPr="004A2B43" w:rsidRDefault="00C547DE" w:rsidP="00C547DE">
      <w:pPr>
        <w:pStyle w:val="ListParagraph"/>
        <w:numPr>
          <w:ilvl w:val="0"/>
          <w:numId w:val="2"/>
        </w:numPr>
        <w:rPr>
          <w:b/>
          <w:color w:val="4472C4" w:themeColor="accent1"/>
          <w:sz w:val="32"/>
        </w:rPr>
      </w:pPr>
      <w:r w:rsidRPr="004A2B43">
        <w:rPr>
          <w:b/>
          <w:color w:val="4472C4" w:themeColor="accent1"/>
          <w:sz w:val="32"/>
        </w:rPr>
        <w:t>traditional battery holder with AA batteries</w:t>
      </w:r>
    </w:p>
    <w:p w14:paraId="4A623D4E" w14:textId="77777777" w:rsidR="00C547DE" w:rsidRPr="004A2B43" w:rsidRDefault="00C547DE" w:rsidP="00C547DE">
      <w:pPr>
        <w:pStyle w:val="ListParagraph"/>
        <w:numPr>
          <w:ilvl w:val="0"/>
          <w:numId w:val="2"/>
        </w:numPr>
        <w:rPr>
          <w:b/>
          <w:color w:val="4472C4" w:themeColor="accent1"/>
          <w:sz w:val="32"/>
        </w:rPr>
      </w:pPr>
      <w:r w:rsidRPr="004A2B43">
        <w:rPr>
          <w:b/>
          <w:color w:val="4472C4" w:themeColor="accent1"/>
          <w:sz w:val="32"/>
        </w:rPr>
        <w:t>traditional battery holder with 4 rechargeable batteries</w:t>
      </w:r>
    </w:p>
    <w:p w14:paraId="35D6A923" w14:textId="77777777" w:rsidR="00C547DE" w:rsidRPr="004A2B43" w:rsidRDefault="00C547DE" w:rsidP="00C547DE">
      <w:pPr>
        <w:pStyle w:val="ListParagraph"/>
        <w:numPr>
          <w:ilvl w:val="0"/>
          <w:numId w:val="2"/>
        </w:numPr>
        <w:rPr>
          <w:b/>
          <w:color w:val="4472C4" w:themeColor="accent1"/>
          <w:sz w:val="32"/>
        </w:rPr>
      </w:pPr>
      <w:r w:rsidRPr="004A2B43">
        <w:rPr>
          <w:b/>
          <w:color w:val="4472C4" w:themeColor="accent1"/>
          <w:sz w:val="32"/>
        </w:rPr>
        <w:t>rechargeable 2 pack 6.4v (LIFEP04)</w:t>
      </w:r>
    </w:p>
    <w:p w14:paraId="0723685A" w14:textId="77777777" w:rsidR="00C547DE" w:rsidRPr="004A2B43" w:rsidRDefault="00C547DE" w:rsidP="00C547DE">
      <w:pPr>
        <w:ind w:left="360"/>
        <w:rPr>
          <w:b/>
          <w:color w:val="4472C4" w:themeColor="accent1"/>
          <w:sz w:val="32"/>
        </w:rPr>
      </w:pPr>
      <w:r w:rsidRPr="004A2B43">
        <w:rPr>
          <w:b/>
          <w:color w:val="4472C4" w:themeColor="accent1"/>
          <w:sz w:val="32"/>
        </w:rPr>
        <w:t xml:space="preserve">Any other proposed battery packs must be studied and approved as acceptable as in class. </w:t>
      </w:r>
    </w:p>
    <w:p w14:paraId="746706DB" w14:textId="77777777" w:rsidR="00473842" w:rsidRPr="004A2B43" w:rsidRDefault="00473842" w:rsidP="00C547DE">
      <w:pPr>
        <w:ind w:left="360"/>
        <w:rPr>
          <w:b/>
          <w:color w:val="4472C4" w:themeColor="accent1"/>
          <w:sz w:val="32"/>
        </w:rPr>
      </w:pPr>
      <w:r w:rsidRPr="004A2B43">
        <w:rPr>
          <w:b/>
          <w:color w:val="4472C4" w:themeColor="accent1"/>
          <w:sz w:val="32"/>
        </w:rPr>
        <w:t>Builder is encouraged to include the 2 pack rechargeable option with boats for sale</w:t>
      </w:r>
      <w:r w:rsidR="00CE66D2" w:rsidRPr="004A2B43">
        <w:rPr>
          <w:b/>
          <w:color w:val="4472C4" w:themeColor="accent1"/>
          <w:sz w:val="32"/>
        </w:rPr>
        <w:t xml:space="preserve"> and promote as the preferred and sensible option.</w:t>
      </w:r>
    </w:p>
    <w:p w14:paraId="2F7EE84F" w14:textId="71A1C9D6" w:rsidR="00473842" w:rsidRPr="004A2B43" w:rsidRDefault="00F35057" w:rsidP="00C547DE">
      <w:pPr>
        <w:ind w:left="360"/>
        <w:rPr>
          <w:b/>
          <w:color w:val="4472C4" w:themeColor="accent1"/>
          <w:sz w:val="32"/>
        </w:rPr>
      </w:pPr>
      <w:r w:rsidRPr="004A2B43">
        <w:rPr>
          <w:b/>
          <w:color w:val="4472C4" w:themeColor="accent1"/>
          <w:sz w:val="32"/>
        </w:rPr>
        <w:t>2</w:t>
      </w:r>
      <w:r w:rsidR="00473842" w:rsidRPr="004A2B43">
        <w:rPr>
          <w:b/>
          <w:color w:val="4472C4" w:themeColor="accent1"/>
          <w:sz w:val="32"/>
        </w:rPr>
        <w:t>. Electronics 3D chassis - approved with recent minor alterations.</w:t>
      </w:r>
    </w:p>
    <w:p w14:paraId="32A2F624" w14:textId="6410DD99" w:rsidR="00473842" w:rsidRPr="004A2B43" w:rsidRDefault="00F35057" w:rsidP="00C547DE">
      <w:pPr>
        <w:ind w:left="360"/>
        <w:rPr>
          <w:b/>
          <w:color w:val="4472C4" w:themeColor="accent1"/>
          <w:sz w:val="32"/>
        </w:rPr>
      </w:pPr>
      <w:r w:rsidRPr="004A2B43">
        <w:rPr>
          <w:b/>
          <w:color w:val="4472C4" w:themeColor="accent1"/>
          <w:sz w:val="32"/>
        </w:rPr>
        <w:t>3</w:t>
      </w:r>
      <w:r w:rsidR="00473842" w:rsidRPr="004A2B43">
        <w:rPr>
          <w:b/>
          <w:color w:val="4472C4" w:themeColor="accent1"/>
          <w:sz w:val="32"/>
        </w:rPr>
        <w:t xml:space="preserve">. Vang “v”  lock   approved and noted that vang chafing at the mast is an ongoing issue to be addressed in due course. </w:t>
      </w:r>
    </w:p>
    <w:p w14:paraId="30C99BF2" w14:textId="77777777" w:rsidR="00473842" w:rsidRPr="004A2B43" w:rsidRDefault="00473842" w:rsidP="00C547DE">
      <w:pPr>
        <w:ind w:left="360"/>
        <w:rPr>
          <w:b/>
          <w:color w:val="4472C4" w:themeColor="accent1"/>
          <w:sz w:val="32"/>
          <w:u w:val="single"/>
        </w:rPr>
      </w:pPr>
    </w:p>
    <w:p w14:paraId="417056B9" w14:textId="77777777" w:rsidR="00473842" w:rsidRPr="004A2B43" w:rsidRDefault="00473842" w:rsidP="00C547DE">
      <w:pPr>
        <w:ind w:left="360"/>
        <w:rPr>
          <w:b/>
          <w:color w:val="4472C4" w:themeColor="accent1"/>
          <w:sz w:val="32"/>
          <w:u w:val="single"/>
        </w:rPr>
      </w:pPr>
      <w:r w:rsidRPr="004A2B43">
        <w:rPr>
          <w:b/>
          <w:color w:val="4472C4" w:themeColor="accent1"/>
          <w:sz w:val="32"/>
          <w:u w:val="single"/>
        </w:rPr>
        <w:t>General</w:t>
      </w:r>
      <w:r w:rsidR="00106613" w:rsidRPr="004A2B43">
        <w:rPr>
          <w:b/>
          <w:color w:val="4472C4" w:themeColor="accent1"/>
          <w:sz w:val="32"/>
          <w:u w:val="single"/>
        </w:rPr>
        <w:t xml:space="preserve"> /</w:t>
      </w:r>
      <w:r w:rsidR="00D447BA" w:rsidRPr="004A2B43">
        <w:rPr>
          <w:b/>
          <w:color w:val="4472C4" w:themeColor="accent1"/>
          <w:sz w:val="32"/>
          <w:u w:val="single"/>
        </w:rPr>
        <w:t>Other Business</w:t>
      </w:r>
    </w:p>
    <w:p w14:paraId="0DBBDFCF" w14:textId="77777777" w:rsidR="00473842" w:rsidRPr="004A2B43" w:rsidRDefault="00473842" w:rsidP="00C547DE">
      <w:pPr>
        <w:ind w:left="360"/>
        <w:rPr>
          <w:b/>
          <w:color w:val="4472C4" w:themeColor="accent1"/>
          <w:sz w:val="32"/>
        </w:rPr>
      </w:pPr>
      <w:r w:rsidRPr="004A2B43">
        <w:rPr>
          <w:b/>
          <w:color w:val="4472C4" w:themeColor="accent1"/>
          <w:sz w:val="32"/>
        </w:rPr>
        <w:t xml:space="preserve">Orakei YC and RSC requested that more effort goes into the marketing of the class (as </w:t>
      </w:r>
      <w:r w:rsidR="00F91BD1" w:rsidRPr="004A2B43">
        <w:rPr>
          <w:b/>
          <w:color w:val="4472C4" w:themeColor="accent1"/>
          <w:sz w:val="32"/>
        </w:rPr>
        <w:t>per the</w:t>
      </w:r>
      <w:r w:rsidRPr="004A2B43">
        <w:rPr>
          <w:b/>
          <w:color w:val="4472C4" w:themeColor="accent1"/>
          <w:sz w:val="32"/>
        </w:rPr>
        <w:t xml:space="preserve"> constitution) and that historical </w:t>
      </w:r>
      <w:r w:rsidR="00F91BD1" w:rsidRPr="004A2B43">
        <w:rPr>
          <w:b/>
          <w:color w:val="4472C4" w:themeColor="accent1"/>
          <w:sz w:val="32"/>
        </w:rPr>
        <w:t xml:space="preserve">class </w:t>
      </w:r>
      <w:r w:rsidRPr="004A2B43">
        <w:rPr>
          <w:b/>
          <w:color w:val="4472C4" w:themeColor="accent1"/>
          <w:sz w:val="32"/>
        </w:rPr>
        <w:t xml:space="preserve">records be </w:t>
      </w:r>
      <w:r w:rsidR="00F91BD1" w:rsidRPr="004A2B43">
        <w:rPr>
          <w:b/>
          <w:color w:val="4472C4" w:themeColor="accent1"/>
          <w:sz w:val="32"/>
        </w:rPr>
        <w:t>safely stored</w:t>
      </w:r>
      <w:r w:rsidRPr="004A2B43">
        <w:rPr>
          <w:b/>
          <w:color w:val="4472C4" w:themeColor="accent1"/>
          <w:sz w:val="32"/>
        </w:rPr>
        <w:t>.</w:t>
      </w:r>
    </w:p>
    <w:p w14:paraId="7B85D18D" w14:textId="77777777" w:rsidR="00473842" w:rsidRPr="004A2B43" w:rsidRDefault="00473842" w:rsidP="00C547DE">
      <w:pPr>
        <w:ind w:left="360"/>
        <w:rPr>
          <w:b/>
          <w:color w:val="4472C4" w:themeColor="accent1"/>
          <w:sz w:val="32"/>
        </w:rPr>
      </w:pPr>
      <w:r w:rsidRPr="004A2B43">
        <w:rPr>
          <w:b/>
          <w:color w:val="4472C4" w:themeColor="accent1"/>
          <w:sz w:val="32"/>
        </w:rPr>
        <w:t>After considerable discussion it was generally agreed that the new committee would focus on these two points</w:t>
      </w:r>
      <w:r w:rsidR="00F91BD1" w:rsidRPr="004A2B43">
        <w:rPr>
          <w:b/>
          <w:color w:val="4472C4" w:themeColor="accent1"/>
          <w:sz w:val="32"/>
        </w:rPr>
        <w:t>, i</w:t>
      </w:r>
      <w:r w:rsidR="00106613" w:rsidRPr="004A2B43">
        <w:rPr>
          <w:b/>
          <w:color w:val="4472C4" w:themeColor="accent1"/>
          <w:sz w:val="32"/>
        </w:rPr>
        <w:t>ncluding Improved o</w:t>
      </w:r>
      <w:r w:rsidRPr="004A2B43">
        <w:rPr>
          <w:b/>
          <w:color w:val="4472C4" w:themeColor="accent1"/>
          <w:sz w:val="32"/>
        </w:rPr>
        <w:t>nline identity and EOA communication with owners</w:t>
      </w:r>
      <w:r w:rsidR="00106613" w:rsidRPr="004A2B43">
        <w:rPr>
          <w:b/>
          <w:color w:val="4472C4" w:themeColor="accent1"/>
          <w:sz w:val="32"/>
        </w:rPr>
        <w:t>.</w:t>
      </w:r>
    </w:p>
    <w:p w14:paraId="57C507C1" w14:textId="77777777" w:rsidR="00F91BD1" w:rsidRPr="004A2B43" w:rsidRDefault="00F91BD1" w:rsidP="00C547DE">
      <w:pPr>
        <w:ind w:left="360"/>
        <w:rPr>
          <w:b/>
          <w:color w:val="4472C4" w:themeColor="accent1"/>
          <w:sz w:val="32"/>
        </w:rPr>
      </w:pPr>
    </w:p>
    <w:p w14:paraId="3CC768EE" w14:textId="77777777" w:rsidR="00106613" w:rsidRPr="004A2B43" w:rsidRDefault="00106613" w:rsidP="00C547DE">
      <w:pPr>
        <w:ind w:left="360"/>
        <w:rPr>
          <w:b/>
          <w:color w:val="4472C4" w:themeColor="accent1"/>
          <w:sz w:val="32"/>
        </w:rPr>
      </w:pPr>
      <w:r w:rsidRPr="004A2B43">
        <w:rPr>
          <w:b/>
          <w:color w:val="4472C4" w:themeColor="accent1"/>
          <w:sz w:val="32"/>
        </w:rPr>
        <w:t xml:space="preserve">In the spirt of the “one class” design, it is agreed </w:t>
      </w:r>
      <w:r w:rsidR="000B587D" w:rsidRPr="004A2B43">
        <w:rPr>
          <w:b/>
          <w:color w:val="4472C4" w:themeColor="accent1"/>
          <w:sz w:val="32"/>
        </w:rPr>
        <w:t>that parts not</w:t>
      </w:r>
      <w:r w:rsidRPr="004A2B43">
        <w:rPr>
          <w:b/>
          <w:color w:val="4472C4" w:themeColor="accent1"/>
          <w:sz w:val="32"/>
        </w:rPr>
        <w:t xml:space="preserve"> produced or supplied by the official builder are not “in class” and therefore are unacceptable at major regattas which require (in the NOR and /or SIs) ) that all entries  be in class.</w:t>
      </w:r>
    </w:p>
    <w:p w14:paraId="491148EE" w14:textId="77777777" w:rsidR="00106613" w:rsidRPr="004A2B43" w:rsidRDefault="00106613" w:rsidP="00C547DE">
      <w:pPr>
        <w:ind w:left="360"/>
        <w:rPr>
          <w:b/>
          <w:color w:val="4472C4" w:themeColor="accent1"/>
          <w:sz w:val="32"/>
          <w:u w:val="single"/>
        </w:rPr>
      </w:pPr>
      <w:r w:rsidRPr="004A2B43">
        <w:rPr>
          <w:b/>
          <w:color w:val="4472C4" w:themeColor="accent1"/>
          <w:sz w:val="32"/>
          <w:u w:val="single"/>
        </w:rPr>
        <w:t xml:space="preserve">Upcoming </w:t>
      </w:r>
      <w:r w:rsidR="000B587D" w:rsidRPr="004A2B43">
        <w:rPr>
          <w:b/>
          <w:color w:val="4472C4" w:themeColor="accent1"/>
          <w:sz w:val="32"/>
          <w:u w:val="single"/>
        </w:rPr>
        <w:t xml:space="preserve">2022 </w:t>
      </w:r>
      <w:r w:rsidRPr="004A2B43">
        <w:rPr>
          <w:b/>
          <w:color w:val="4472C4" w:themeColor="accent1"/>
          <w:sz w:val="32"/>
          <w:u w:val="single"/>
        </w:rPr>
        <w:t>Events</w:t>
      </w:r>
    </w:p>
    <w:p w14:paraId="37279D77" w14:textId="77777777" w:rsidR="00106613" w:rsidRPr="004A2B43" w:rsidRDefault="00106613" w:rsidP="00C547DE">
      <w:pPr>
        <w:ind w:left="360"/>
        <w:rPr>
          <w:b/>
          <w:color w:val="4472C4" w:themeColor="accent1"/>
          <w:sz w:val="32"/>
        </w:rPr>
      </w:pPr>
      <w:r w:rsidRPr="004A2B43">
        <w:rPr>
          <w:b/>
          <w:color w:val="4472C4" w:themeColor="accent1"/>
          <w:sz w:val="32"/>
        </w:rPr>
        <w:t xml:space="preserve">Onepoto (April 2022) </w:t>
      </w:r>
      <w:r w:rsidR="00D447BA" w:rsidRPr="004A2B43">
        <w:rPr>
          <w:b/>
          <w:color w:val="4472C4" w:themeColor="accent1"/>
          <w:sz w:val="32"/>
        </w:rPr>
        <w:t xml:space="preserve">    </w:t>
      </w:r>
      <w:r w:rsidRPr="004A2B43">
        <w:rPr>
          <w:b/>
          <w:color w:val="4472C4" w:themeColor="accent1"/>
          <w:sz w:val="32"/>
        </w:rPr>
        <w:t xml:space="preserve">Cancelled </w:t>
      </w:r>
    </w:p>
    <w:p w14:paraId="05D0B141" w14:textId="77777777" w:rsidR="00106613" w:rsidRPr="004A2B43" w:rsidRDefault="00106613" w:rsidP="00C547DE">
      <w:pPr>
        <w:ind w:left="360"/>
        <w:rPr>
          <w:b/>
          <w:color w:val="4472C4" w:themeColor="accent1"/>
          <w:sz w:val="32"/>
        </w:rPr>
      </w:pPr>
      <w:r w:rsidRPr="004A2B43">
        <w:rPr>
          <w:b/>
          <w:color w:val="4472C4" w:themeColor="accent1"/>
          <w:sz w:val="32"/>
        </w:rPr>
        <w:t>Worlds (Aitutaki) May. Planned to continue despite low entries</w:t>
      </w:r>
      <w:r w:rsidR="000B587D" w:rsidRPr="004A2B43">
        <w:rPr>
          <w:b/>
          <w:color w:val="4472C4" w:themeColor="accent1"/>
          <w:sz w:val="32"/>
        </w:rPr>
        <w:t xml:space="preserve"> from NZ</w:t>
      </w:r>
      <w:r w:rsidRPr="004A2B43">
        <w:rPr>
          <w:b/>
          <w:color w:val="4472C4" w:themeColor="accent1"/>
          <w:sz w:val="32"/>
        </w:rPr>
        <w:t>.</w:t>
      </w:r>
    </w:p>
    <w:p w14:paraId="322CC7FB" w14:textId="77777777" w:rsidR="00106613" w:rsidRPr="004A2B43" w:rsidRDefault="00106613" w:rsidP="00C547DE">
      <w:pPr>
        <w:ind w:left="360"/>
        <w:rPr>
          <w:b/>
          <w:color w:val="4472C4" w:themeColor="accent1"/>
          <w:sz w:val="32"/>
        </w:rPr>
      </w:pPr>
      <w:r w:rsidRPr="004A2B43">
        <w:rPr>
          <w:b/>
          <w:color w:val="4472C4" w:themeColor="accent1"/>
          <w:sz w:val="32"/>
        </w:rPr>
        <w:t>BBYC 2022 Des Townson Memorial Regatta. (November 12</w:t>
      </w:r>
      <w:r w:rsidRPr="004A2B43">
        <w:rPr>
          <w:b/>
          <w:color w:val="4472C4" w:themeColor="accent1"/>
          <w:sz w:val="32"/>
          <w:vertAlign w:val="superscript"/>
        </w:rPr>
        <w:t xml:space="preserve">th </w:t>
      </w:r>
      <w:r w:rsidRPr="004A2B43">
        <w:rPr>
          <w:b/>
          <w:color w:val="4472C4" w:themeColor="accent1"/>
          <w:sz w:val="32"/>
        </w:rPr>
        <w:t>) Probably at Whitianga .</w:t>
      </w:r>
    </w:p>
    <w:p w14:paraId="7B00B8F4" w14:textId="50CBE574" w:rsidR="000B587D" w:rsidRPr="004A2B43" w:rsidRDefault="00F91BD1" w:rsidP="00C547DE">
      <w:pPr>
        <w:ind w:left="360"/>
        <w:rPr>
          <w:b/>
          <w:color w:val="4472C4" w:themeColor="accent1"/>
          <w:sz w:val="32"/>
        </w:rPr>
      </w:pPr>
      <w:r w:rsidRPr="004A2B43">
        <w:rPr>
          <w:b/>
          <w:color w:val="4472C4" w:themeColor="accent1"/>
          <w:sz w:val="32"/>
        </w:rPr>
        <w:t xml:space="preserve">New committee to revisit the issue of membership of NZRYA </w:t>
      </w:r>
      <w:r w:rsidR="00CE66D2" w:rsidRPr="004A2B43">
        <w:rPr>
          <w:b/>
          <w:color w:val="4472C4" w:themeColor="accent1"/>
          <w:sz w:val="32"/>
        </w:rPr>
        <w:t xml:space="preserve">    </w:t>
      </w:r>
      <w:r w:rsidRPr="004A2B43">
        <w:rPr>
          <w:b/>
          <w:color w:val="4472C4" w:themeColor="accent1"/>
          <w:sz w:val="32"/>
        </w:rPr>
        <w:t>(NZ radio yachting assoc</w:t>
      </w:r>
      <w:r w:rsidR="004A2B43">
        <w:rPr>
          <w:b/>
          <w:color w:val="4472C4" w:themeColor="accent1"/>
          <w:sz w:val="32"/>
        </w:rPr>
        <w:t>.</w:t>
      </w:r>
      <w:bookmarkStart w:id="1" w:name="_GoBack"/>
      <w:bookmarkEnd w:id="1"/>
      <w:r w:rsidRPr="004A2B43">
        <w:rPr>
          <w:b/>
          <w:color w:val="4472C4" w:themeColor="accent1"/>
          <w:sz w:val="32"/>
        </w:rPr>
        <w:t xml:space="preserve">) </w:t>
      </w:r>
    </w:p>
    <w:p w14:paraId="65C4617F" w14:textId="77777777" w:rsidR="000B587D" w:rsidRPr="004A2B43" w:rsidRDefault="000B587D" w:rsidP="00C547DE">
      <w:pPr>
        <w:ind w:left="360"/>
        <w:rPr>
          <w:b/>
          <w:color w:val="4472C4" w:themeColor="accent1"/>
          <w:sz w:val="32"/>
          <w:u w:val="single"/>
        </w:rPr>
      </w:pPr>
    </w:p>
    <w:p w14:paraId="39DD44E4" w14:textId="77777777" w:rsidR="00D447BA" w:rsidRPr="004A2B43" w:rsidRDefault="00D447BA" w:rsidP="00C547DE">
      <w:pPr>
        <w:ind w:left="360"/>
        <w:rPr>
          <w:b/>
          <w:color w:val="4472C4" w:themeColor="accent1"/>
          <w:sz w:val="36"/>
          <w:u w:val="single"/>
        </w:rPr>
      </w:pPr>
    </w:p>
    <w:p w14:paraId="35389050" w14:textId="77777777" w:rsidR="004A2B43" w:rsidRDefault="004A2B43" w:rsidP="00C547DE">
      <w:pPr>
        <w:ind w:left="360"/>
        <w:rPr>
          <w:b/>
          <w:color w:val="4472C4" w:themeColor="accent1"/>
          <w:sz w:val="36"/>
          <w:u w:val="single"/>
        </w:rPr>
      </w:pPr>
    </w:p>
    <w:p w14:paraId="1D5C2CFB" w14:textId="77777777" w:rsidR="004A2B43" w:rsidRDefault="004A2B43" w:rsidP="00C547DE">
      <w:pPr>
        <w:ind w:left="360"/>
        <w:rPr>
          <w:b/>
          <w:color w:val="4472C4" w:themeColor="accent1"/>
          <w:sz w:val="36"/>
          <w:u w:val="single"/>
        </w:rPr>
      </w:pPr>
    </w:p>
    <w:p w14:paraId="66972DFB" w14:textId="77777777" w:rsidR="004A2B43" w:rsidRDefault="004A2B43" w:rsidP="00C547DE">
      <w:pPr>
        <w:ind w:left="360"/>
        <w:rPr>
          <w:b/>
          <w:color w:val="4472C4" w:themeColor="accent1"/>
          <w:sz w:val="36"/>
          <w:u w:val="single"/>
        </w:rPr>
      </w:pPr>
    </w:p>
    <w:p w14:paraId="78A8AD0D" w14:textId="74366A41" w:rsidR="000B587D" w:rsidRPr="004A2B43" w:rsidRDefault="000B587D" w:rsidP="00C547DE">
      <w:pPr>
        <w:ind w:left="360"/>
        <w:rPr>
          <w:b/>
          <w:color w:val="4472C4" w:themeColor="accent1"/>
          <w:sz w:val="36"/>
          <w:u w:val="single"/>
        </w:rPr>
      </w:pPr>
      <w:r w:rsidRPr="004A2B43">
        <w:rPr>
          <w:b/>
          <w:color w:val="4472C4" w:themeColor="accent1"/>
          <w:sz w:val="36"/>
          <w:u w:val="single"/>
        </w:rPr>
        <w:lastRenderedPageBreak/>
        <w:t>Election of officers.</w:t>
      </w:r>
    </w:p>
    <w:p w14:paraId="7A03BDD6" w14:textId="77777777" w:rsidR="000B587D" w:rsidRPr="004A2B43" w:rsidRDefault="000B587D" w:rsidP="00C547DE">
      <w:pPr>
        <w:ind w:left="360"/>
        <w:rPr>
          <w:b/>
          <w:color w:val="4472C4" w:themeColor="accent1"/>
          <w:sz w:val="32"/>
        </w:rPr>
      </w:pPr>
      <w:r w:rsidRPr="004A2B43">
        <w:rPr>
          <w:b/>
          <w:color w:val="4472C4" w:themeColor="accent1"/>
          <w:sz w:val="32"/>
        </w:rPr>
        <w:t xml:space="preserve">ELECTED:                                                                                                          </w:t>
      </w:r>
      <w:r w:rsidRPr="004A2B43">
        <w:rPr>
          <w:b/>
          <w:color w:val="4472C4" w:themeColor="accent1"/>
          <w:sz w:val="32"/>
          <w:u w:val="single"/>
        </w:rPr>
        <w:t>Chair</w:t>
      </w:r>
      <w:r w:rsidRPr="004A2B43">
        <w:rPr>
          <w:b/>
          <w:color w:val="4472C4" w:themeColor="accent1"/>
          <w:sz w:val="32"/>
        </w:rPr>
        <w:t xml:space="preserve">. Gary Caldwell - Nominated by Ian </w:t>
      </w:r>
      <w:r w:rsidR="00CE66D2" w:rsidRPr="004A2B43">
        <w:rPr>
          <w:b/>
          <w:color w:val="4472C4" w:themeColor="accent1"/>
          <w:sz w:val="32"/>
        </w:rPr>
        <w:t xml:space="preserve">Kohler,  </w:t>
      </w:r>
      <w:r w:rsidRPr="004A2B43">
        <w:rPr>
          <w:b/>
          <w:color w:val="4472C4" w:themeColor="accent1"/>
          <w:sz w:val="32"/>
        </w:rPr>
        <w:t xml:space="preserve">                             2nd by John Rountree.</w:t>
      </w:r>
    </w:p>
    <w:p w14:paraId="7C96AD28" w14:textId="77777777" w:rsidR="000B587D" w:rsidRPr="004A2B43" w:rsidRDefault="000B587D" w:rsidP="00C547DE">
      <w:pPr>
        <w:ind w:left="360"/>
        <w:rPr>
          <w:b/>
          <w:color w:val="4472C4" w:themeColor="accent1"/>
          <w:sz w:val="32"/>
        </w:rPr>
      </w:pPr>
      <w:r w:rsidRPr="004A2B43">
        <w:rPr>
          <w:b/>
          <w:color w:val="4472C4" w:themeColor="accent1"/>
          <w:sz w:val="32"/>
          <w:u w:val="single"/>
        </w:rPr>
        <w:t>Vice Chair.</w:t>
      </w:r>
      <w:r w:rsidRPr="004A2B43">
        <w:rPr>
          <w:b/>
          <w:color w:val="4472C4" w:themeColor="accent1"/>
          <w:sz w:val="32"/>
        </w:rPr>
        <w:t xml:space="preserve"> Lindsay Graves – Nominated by Peter </w:t>
      </w:r>
      <w:r w:rsidR="00CE66D2" w:rsidRPr="004A2B43">
        <w:rPr>
          <w:b/>
          <w:color w:val="4472C4" w:themeColor="accent1"/>
          <w:sz w:val="32"/>
        </w:rPr>
        <w:t xml:space="preserve">Heays,  </w:t>
      </w:r>
      <w:r w:rsidRPr="004A2B43">
        <w:rPr>
          <w:b/>
          <w:color w:val="4472C4" w:themeColor="accent1"/>
          <w:sz w:val="32"/>
        </w:rPr>
        <w:t xml:space="preserve">                2</w:t>
      </w:r>
      <w:r w:rsidRPr="004A2B43">
        <w:rPr>
          <w:b/>
          <w:color w:val="4472C4" w:themeColor="accent1"/>
          <w:sz w:val="32"/>
          <w:vertAlign w:val="superscript"/>
        </w:rPr>
        <w:t>nd</w:t>
      </w:r>
      <w:r w:rsidRPr="004A2B43">
        <w:rPr>
          <w:b/>
          <w:color w:val="4472C4" w:themeColor="accent1"/>
          <w:sz w:val="32"/>
        </w:rPr>
        <w:t xml:space="preserve"> by Gary Caldwell .</w:t>
      </w:r>
    </w:p>
    <w:p w14:paraId="3B7DBF75" w14:textId="77777777" w:rsidR="00F91BD1" w:rsidRPr="004A2B43" w:rsidRDefault="00F91BD1" w:rsidP="00C547DE">
      <w:pPr>
        <w:ind w:left="360"/>
        <w:rPr>
          <w:b/>
          <w:color w:val="4472C4" w:themeColor="accent1"/>
          <w:sz w:val="32"/>
        </w:rPr>
      </w:pPr>
    </w:p>
    <w:p w14:paraId="6226C2F2" w14:textId="77777777" w:rsidR="000B587D" w:rsidRPr="004A2B43" w:rsidRDefault="00F91BD1" w:rsidP="00C547DE">
      <w:pPr>
        <w:ind w:left="360"/>
        <w:rPr>
          <w:b/>
          <w:color w:val="4472C4" w:themeColor="accent1"/>
          <w:sz w:val="32"/>
        </w:rPr>
      </w:pPr>
      <w:r w:rsidRPr="004A2B43">
        <w:rPr>
          <w:b/>
          <w:color w:val="4472C4" w:themeColor="accent1"/>
          <w:sz w:val="32"/>
        </w:rPr>
        <w:t xml:space="preserve">TBA:                                                                                                         </w:t>
      </w:r>
      <w:r w:rsidR="000B587D" w:rsidRPr="004A2B43">
        <w:rPr>
          <w:b/>
          <w:color w:val="4472C4" w:themeColor="accent1"/>
          <w:sz w:val="32"/>
          <w:u w:val="single"/>
        </w:rPr>
        <w:t xml:space="preserve">Secretary </w:t>
      </w:r>
      <w:r w:rsidR="000B587D" w:rsidRPr="004A2B43">
        <w:rPr>
          <w:b/>
          <w:color w:val="4472C4" w:themeColor="accent1"/>
          <w:sz w:val="32"/>
        </w:rPr>
        <w:t xml:space="preserve">–to be sought by Chair and Vice </w:t>
      </w:r>
      <w:r w:rsidRPr="004A2B43">
        <w:rPr>
          <w:b/>
          <w:color w:val="4472C4" w:themeColor="accent1"/>
          <w:sz w:val="32"/>
        </w:rPr>
        <w:t>C</w:t>
      </w:r>
      <w:r w:rsidR="000B587D" w:rsidRPr="004A2B43">
        <w:rPr>
          <w:b/>
          <w:color w:val="4472C4" w:themeColor="accent1"/>
          <w:sz w:val="32"/>
        </w:rPr>
        <w:t>hair.</w:t>
      </w:r>
    </w:p>
    <w:p w14:paraId="041196C8" w14:textId="77777777" w:rsidR="00F91BD1" w:rsidRPr="004A2B43" w:rsidRDefault="00F91BD1" w:rsidP="00C547DE">
      <w:pPr>
        <w:ind w:left="360"/>
        <w:rPr>
          <w:b/>
          <w:color w:val="4472C4" w:themeColor="accent1"/>
          <w:sz w:val="32"/>
        </w:rPr>
      </w:pPr>
      <w:r w:rsidRPr="004A2B43">
        <w:rPr>
          <w:b/>
          <w:color w:val="4472C4" w:themeColor="accent1"/>
          <w:sz w:val="32"/>
          <w:u w:val="single"/>
        </w:rPr>
        <w:t>Other committee members</w:t>
      </w:r>
      <w:r w:rsidRPr="004A2B43">
        <w:rPr>
          <w:b/>
          <w:color w:val="4472C4" w:themeColor="accent1"/>
          <w:sz w:val="32"/>
        </w:rPr>
        <w:t xml:space="preserve"> -– to be advised by clubs/organisations.</w:t>
      </w:r>
    </w:p>
    <w:p w14:paraId="31D23A78" w14:textId="77777777" w:rsidR="00106613" w:rsidRPr="004A2B43" w:rsidRDefault="00106613" w:rsidP="00C547DE">
      <w:pPr>
        <w:ind w:left="360"/>
        <w:rPr>
          <w:b/>
          <w:color w:val="4472C4" w:themeColor="accent1"/>
          <w:sz w:val="32"/>
        </w:rPr>
      </w:pPr>
    </w:p>
    <w:p w14:paraId="6919CFD4" w14:textId="77777777" w:rsidR="00473842" w:rsidRPr="004A2B43" w:rsidRDefault="00F91BD1" w:rsidP="00C547DE">
      <w:pPr>
        <w:ind w:left="360"/>
        <w:rPr>
          <w:b/>
          <w:color w:val="4472C4" w:themeColor="accent1"/>
          <w:sz w:val="32"/>
        </w:rPr>
      </w:pPr>
      <w:r w:rsidRPr="004A2B43">
        <w:rPr>
          <w:b/>
          <w:color w:val="4472C4" w:themeColor="accent1"/>
          <w:sz w:val="32"/>
        </w:rPr>
        <w:t>A vote of thanks was made to Lindsay for his past efforts on behalf of the EOA and the class generally.</w:t>
      </w:r>
    </w:p>
    <w:p w14:paraId="1E46E7BC" w14:textId="77777777" w:rsidR="00C547DE" w:rsidRPr="004A2B43" w:rsidRDefault="00C547DE" w:rsidP="00C547DE">
      <w:pPr>
        <w:ind w:left="360"/>
        <w:rPr>
          <w:b/>
          <w:color w:val="4472C4" w:themeColor="accent1"/>
          <w:sz w:val="32"/>
        </w:rPr>
      </w:pPr>
    </w:p>
    <w:p w14:paraId="2134EA78" w14:textId="77777777" w:rsidR="00CE66D2" w:rsidRPr="004A2B43" w:rsidRDefault="00CE66D2" w:rsidP="00C547DE">
      <w:pPr>
        <w:ind w:left="360"/>
        <w:rPr>
          <w:b/>
          <w:color w:val="4472C4" w:themeColor="accent1"/>
          <w:sz w:val="32"/>
        </w:rPr>
      </w:pPr>
      <w:r w:rsidRPr="004A2B43">
        <w:rPr>
          <w:b/>
          <w:color w:val="4472C4" w:themeColor="accent1"/>
          <w:sz w:val="32"/>
        </w:rPr>
        <w:t>Meeting closed at 1420.</w:t>
      </w:r>
    </w:p>
    <w:sectPr w:rsidR="00CE66D2" w:rsidRPr="004A2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Peter" w:date="2022-04-05T19:37:00Z" w:initials="P">
    <w:p w14:paraId="5382D95A" w14:textId="77777777" w:rsidR="002A7B75" w:rsidRDefault="002A7B75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82D95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6744F"/>
    <w:multiLevelType w:val="hybridMultilevel"/>
    <w:tmpl w:val="E8B2769A"/>
    <w:lvl w:ilvl="0" w:tplc="1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B287B"/>
    <w:multiLevelType w:val="hybridMultilevel"/>
    <w:tmpl w:val="EA30F5DA"/>
    <w:lvl w:ilvl="0" w:tplc="3856921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er">
    <w15:presenceInfo w15:providerId="None" w15:userId="Pe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38"/>
    <w:rsid w:val="000B141A"/>
    <w:rsid w:val="000B587D"/>
    <w:rsid w:val="000C6E7F"/>
    <w:rsid w:val="000D52D0"/>
    <w:rsid w:val="000F4DC3"/>
    <w:rsid w:val="00106613"/>
    <w:rsid w:val="001E727A"/>
    <w:rsid w:val="0021125A"/>
    <w:rsid w:val="00230D34"/>
    <w:rsid w:val="002A7B75"/>
    <w:rsid w:val="002B646B"/>
    <w:rsid w:val="002D2081"/>
    <w:rsid w:val="002E33A6"/>
    <w:rsid w:val="003F5D05"/>
    <w:rsid w:val="00430BC6"/>
    <w:rsid w:val="00473842"/>
    <w:rsid w:val="004A2B43"/>
    <w:rsid w:val="0051159F"/>
    <w:rsid w:val="00567209"/>
    <w:rsid w:val="005B055D"/>
    <w:rsid w:val="006E3F19"/>
    <w:rsid w:val="0071701F"/>
    <w:rsid w:val="00735573"/>
    <w:rsid w:val="00817711"/>
    <w:rsid w:val="00910038"/>
    <w:rsid w:val="00A84D22"/>
    <w:rsid w:val="00A87A44"/>
    <w:rsid w:val="00C547DE"/>
    <w:rsid w:val="00CD3F41"/>
    <w:rsid w:val="00CE66D2"/>
    <w:rsid w:val="00D447BA"/>
    <w:rsid w:val="00DA34FF"/>
    <w:rsid w:val="00E840B9"/>
    <w:rsid w:val="00F35057"/>
    <w:rsid w:val="00F9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E22CB"/>
  <w15:chartTrackingRefBased/>
  <w15:docId w15:val="{D7392A60-C51D-4B61-9064-06991796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A7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B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B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7B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1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4</cp:revision>
  <dcterms:created xsi:type="dcterms:W3CDTF">2022-04-05T07:23:00Z</dcterms:created>
  <dcterms:modified xsi:type="dcterms:W3CDTF">2022-04-05T21:49:00Z</dcterms:modified>
</cp:coreProperties>
</file>